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r>
        <w:rPr>
          <w:noProof/>
        </w:rPr>
        <w:drawing>
          <wp:anchor distT="0" distB="0" distL="114300" distR="114300" simplePos="0" relativeHeight="251659264" behindDoc="0" locked="0" layoutInCell="1" allowOverlap="1" wp14:anchorId="78EDB81B" wp14:editId="52BCD912">
            <wp:simplePos x="0" y="0"/>
            <wp:positionH relativeFrom="page">
              <wp:align>right</wp:align>
            </wp:positionH>
            <wp:positionV relativeFrom="page">
              <wp:align>top</wp:align>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83B47" w:rsidRDefault="00883B47" w:rsidP="008A693D">
      <w:pPr>
        <w:spacing w:before="100" w:beforeAutospacing="1" w:after="100" w:afterAutospacing="1"/>
        <w:jc w:val="center"/>
        <w:rPr>
          <w:rFonts w:ascii="Times New Roman" w:eastAsia="Times New Roman" w:hAnsi="Times New Roman" w:cs="Times New Roman"/>
          <w:b/>
          <w:bCs/>
          <w:sz w:val="28"/>
          <w:szCs w:val="28"/>
        </w:rPr>
      </w:pPr>
    </w:p>
    <w:p w:rsidR="008A693D" w:rsidRDefault="008A693D" w:rsidP="008A693D">
      <w:pPr>
        <w:spacing w:before="100" w:beforeAutospacing="1" w:after="100" w:afterAutospacing="1"/>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1. Общие положения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1.1. Государственное бюджетное дошкольное образовательное </w:t>
      </w:r>
      <w:proofErr w:type="gramStart"/>
      <w:r>
        <w:rPr>
          <w:rFonts w:ascii="Times New Roman" w:hAnsi="Times New Roman" w:cs="Times New Roman"/>
          <w:sz w:val="28"/>
          <w:szCs w:val="28"/>
          <w:lang w:eastAsia="ru-RU"/>
        </w:rPr>
        <w:t>учреждение  «</w:t>
      </w:r>
      <w:proofErr w:type="gramEnd"/>
      <w:r>
        <w:rPr>
          <w:rFonts w:ascii="Times New Roman" w:hAnsi="Times New Roman" w:cs="Times New Roman"/>
          <w:sz w:val="28"/>
          <w:szCs w:val="28"/>
          <w:lang w:eastAsia="ru-RU"/>
        </w:rPr>
        <w:t>Детский сад № 5 с. п. Орджоникидзевское «Старт в будущее»  (далее – Образовательное учреждение) является дошкольным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 Место нахождения Образовательного учреждения и его единоличного (постоянно действующего) исполнительного органа: 386202, Республики Ингушетия, сельское поселение Орджоникидзевское ул. Менделеева, 50</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1.3. Полное официальное наименование Образовательного учреждения: Государственное бюджетное дошкольное образовательное </w:t>
      </w:r>
      <w:proofErr w:type="gramStart"/>
      <w:r>
        <w:rPr>
          <w:rFonts w:ascii="Times New Roman" w:hAnsi="Times New Roman" w:cs="Times New Roman"/>
          <w:sz w:val="28"/>
          <w:szCs w:val="28"/>
          <w:lang w:eastAsia="ru-RU"/>
        </w:rPr>
        <w:t>учреждение  «</w:t>
      </w:r>
      <w:proofErr w:type="gramEnd"/>
      <w:r>
        <w:rPr>
          <w:rFonts w:ascii="Times New Roman" w:hAnsi="Times New Roman" w:cs="Times New Roman"/>
          <w:sz w:val="28"/>
          <w:szCs w:val="28"/>
          <w:lang w:eastAsia="ru-RU"/>
        </w:rPr>
        <w:t>Детский сад № 5 с. п. Орджоникидзевское «Старт в будущее»</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Сокращенное официальное наименование Образовательного учреждения: ГБДОУД/с № 5 «Старт в будущее».</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1.4. Образовательное учреждение было создано на основании </w:t>
      </w:r>
      <w:r>
        <w:rPr>
          <w:rFonts w:ascii="Times New Roman" w:hAnsi="Times New Roman" w:cs="Times New Roman"/>
          <w:sz w:val="28"/>
          <w:szCs w:val="28"/>
        </w:rPr>
        <w:t xml:space="preserve">Постановления Главы администрации </w:t>
      </w:r>
      <w:proofErr w:type="spellStart"/>
      <w:r>
        <w:rPr>
          <w:rFonts w:ascii="Times New Roman" w:hAnsi="Times New Roman" w:cs="Times New Roman"/>
          <w:sz w:val="28"/>
          <w:szCs w:val="28"/>
        </w:rPr>
        <w:t>с.п.Орджоникидзевское</w:t>
      </w:r>
      <w:proofErr w:type="spellEnd"/>
      <w:r>
        <w:rPr>
          <w:rFonts w:ascii="Times New Roman" w:hAnsi="Times New Roman" w:cs="Times New Roman"/>
          <w:sz w:val="28"/>
          <w:szCs w:val="28"/>
        </w:rPr>
        <w:t xml:space="preserve"> Сунженского муниципального района РИ </w:t>
      </w:r>
      <w:r>
        <w:rPr>
          <w:rFonts w:ascii="Times New Roman" w:hAnsi="Times New Roman" w:cs="Times New Roman"/>
          <w:sz w:val="28"/>
          <w:szCs w:val="28"/>
          <w:lang w:bidi="en-US"/>
        </w:rPr>
        <w:t xml:space="preserve">№331 </w:t>
      </w:r>
      <w:r>
        <w:rPr>
          <w:rFonts w:ascii="Times New Roman" w:hAnsi="Times New Roman" w:cs="Times New Roman"/>
          <w:sz w:val="28"/>
          <w:szCs w:val="28"/>
        </w:rPr>
        <w:t xml:space="preserve"> от 24.12.2013 с целью оказания муниципальных услуг, выполнения работ и (или) исполнение муниципальных функций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 </w:t>
      </w:r>
      <w:r>
        <w:rPr>
          <w:rFonts w:ascii="Times New Roman" w:hAnsi="Times New Roman" w:cs="Times New Roman"/>
          <w:sz w:val="28"/>
          <w:szCs w:val="28"/>
          <w:lang w:eastAsia="ru-RU"/>
        </w:rPr>
        <w:t xml:space="preserve">Переименовано в </w:t>
      </w:r>
      <w:proofErr w:type="gramStart"/>
      <w:r>
        <w:rPr>
          <w:rFonts w:ascii="Times New Roman" w:hAnsi="Times New Roman" w:cs="Times New Roman"/>
          <w:sz w:val="28"/>
          <w:szCs w:val="28"/>
          <w:lang w:eastAsia="ru-RU"/>
        </w:rPr>
        <w:t>Государственное  бюджетное</w:t>
      </w:r>
      <w:proofErr w:type="gramEnd"/>
      <w:r>
        <w:rPr>
          <w:rFonts w:ascii="Times New Roman" w:hAnsi="Times New Roman" w:cs="Times New Roman"/>
          <w:sz w:val="28"/>
          <w:szCs w:val="28"/>
          <w:lang w:eastAsia="ru-RU"/>
        </w:rPr>
        <w:t xml:space="preserve"> дошкольное образовательное учреждение «Детский сад № 5с. п. Орджоникидзевское «Старт в будущее» на основании распоряжение Правительство Республике Ингушетия от 21 марта 2015 года № 206-р.</w:t>
      </w:r>
    </w:p>
    <w:p w:rsidR="008A693D" w:rsidRDefault="008A693D" w:rsidP="008A693D">
      <w:pPr>
        <w:pStyle w:val="a3"/>
        <w:spacing w:line="276" w:lineRule="auto"/>
        <w:jc w:val="both"/>
        <w:rPr>
          <w:rFonts w:ascii="Times New Roman" w:hAnsi="Times New Roman" w:cs="Times New Roman"/>
          <w:i/>
          <w:sz w:val="28"/>
          <w:szCs w:val="28"/>
          <w:lang w:eastAsia="ru-RU"/>
        </w:rPr>
      </w:pPr>
      <w:r>
        <w:rPr>
          <w:rFonts w:ascii="Times New Roman" w:hAnsi="Times New Roman" w:cs="Times New Roman"/>
          <w:sz w:val="28"/>
          <w:szCs w:val="28"/>
          <w:lang w:eastAsia="ru-RU"/>
        </w:rPr>
        <w:t xml:space="preserve">Устав Государственного бюджетного дошкольного образовательного учреждения утвержден приказом Министерством Образования и науки Республики Ингушетия от 16. 04. 15 г. № 198-р </w:t>
      </w:r>
    </w:p>
    <w:p w:rsidR="008A693D" w:rsidRDefault="008A693D" w:rsidP="008A693D">
      <w:pPr>
        <w:spacing w:after="0"/>
        <w:jc w:val="both"/>
        <w:rPr>
          <w:rFonts w:ascii="Times New Roman" w:hAnsi="Times New Roman" w:cs="Times New Roman"/>
          <w:sz w:val="28"/>
          <w:szCs w:val="28"/>
          <w:lang w:eastAsia="en-US"/>
        </w:rPr>
      </w:pPr>
      <w:r>
        <w:rPr>
          <w:rFonts w:ascii="Times New Roman" w:hAnsi="Times New Roman" w:cs="Times New Roman"/>
          <w:sz w:val="28"/>
          <w:szCs w:val="28"/>
        </w:rPr>
        <w:t>1.5. Функции и полномочия, осуществляемые Министерством как учредителем указаны в разделе 3 Устава. Функции и полномочия собственника имущества осуществляет Министерство имущественных и земельных отношений Республики Ингушетия.</w:t>
      </w:r>
    </w:p>
    <w:p w:rsidR="008A693D" w:rsidRDefault="008A693D" w:rsidP="008A693D">
      <w:pPr>
        <w:spacing w:after="0"/>
        <w:jc w:val="both"/>
        <w:rPr>
          <w:rFonts w:ascii="Times New Roman" w:hAnsi="Times New Roman" w:cs="Times New Roman"/>
          <w:sz w:val="28"/>
          <w:szCs w:val="28"/>
        </w:rPr>
      </w:pPr>
      <w:r>
        <w:rPr>
          <w:rFonts w:ascii="Times New Roman" w:hAnsi="Times New Roman" w:cs="Times New Roman"/>
          <w:sz w:val="28"/>
          <w:szCs w:val="28"/>
        </w:rPr>
        <w:t>1.6. Образовательное учреждение в своей деятельности руководствуется Конституцией Российской Федерации, Гражданским кодексом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и Республики Ингушетия, решениями вышестоящих органов, осуществляющих управление в области образования, настоящим Уставом, договором между ГБДОУ и родителями (законными представителями).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1.7. Основной целью деятельности Образовательного учреждения является осуществление образовательной деятельности по образовательной программе дошкольного образования (с приоритетным осуществлением деятельности по познавательному, социально-личностному, художественно-эстетическому и физическому развитию детей), присмотр и уход за детьми.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1.8. Предметом деятельности Образовательного учреждения является: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реализация образовательной программы дошкольного образования;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реализация дополнительных общеразвивающих программ;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присмотр и уход за детьми.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1.9. Образовательное учреждение является юридическим лицом, обладает обособленным имуществом, имеет самостоятельный баланс и лицевой счет, открытый в установленном порядке, от своего имени приобретает и осуществляет имущественные и неимущественные права, несет обязанности, может быть истцом и ответчиком в суде, а также ведет уставную финансово-хозяйственную деятельность, направленную на осуществление образовательного процесса, с момента его государственной регистрации в соответствии с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1.10. Образовательное учреждение осуществляет в соответствии с государственным заданием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1.11. Образовательное учреждение осуществляет бухгалтерский учет и предоставляет информацию о своей деятельности органам государственной статистики и налоговым органам, Министерству и иным лицам в соответствии с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1.12. Образовательное учреждение имеет печать с полным наименованием на русском языке, штамп и бланки со своим полным или сокращенным наименованием и другие реквизиты, необходимые для осуществления своей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1.13. Образовательное учреждение самостоятельно в осуществлении образовательного процесса, подборе и расстановке кадров, научно-методической, финансовой и хозяйственной деятельности в пределах, определенных законодательством Российской Федерации, Республики </w:t>
      </w:r>
      <w:proofErr w:type="gramStart"/>
      <w:r>
        <w:rPr>
          <w:rFonts w:ascii="Times New Roman" w:hAnsi="Times New Roman" w:cs="Times New Roman"/>
          <w:sz w:val="28"/>
          <w:szCs w:val="28"/>
          <w:lang w:eastAsia="ru-RU"/>
        </w:rPr>
        <w:t>Ингушетия  и</w:t>
      </w:r>
      <w:proofErr w:type="gramEnd"/>
      <w:r>
        <w:rPr>
          <w:rFonts w:ascii="Times New Roman" w:hAnsi="Times New Roman" w:cs="Times New Roman"/>
          <w:sz w:val="28"/>
          <w:szCs w:val="28"/>
          <w:lang w:eastAsia="ru-RU"/>
        </w:rPr>
        <w:t xml:space="preserve"> настоящим Уставом.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1.14. Прием на работу в Образовательное учреждение педагогических и иных работников осуществляется в соответствии с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1.15. Право на занятие педагогической деятельностью в Образовательном учреждении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К педагогической и иной трудовой деятельности в Образовательном учреждении не допускаются лица по основаниям, установленным трудовым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формирует аттестационные комиссии для проведения аттестации педагогических работников в целях подтверждения соответствия педагогических работников занимаемым ими должностям.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1.16. Образовательное учреждение по согласованию с </w:t>
      </w:r>
      <w:proofErr w:type="gramStart"/>
      <w:r>
        <w:rPr>
          <w:rFonts w:ascii="Times New Roman" w:hAnsi="Times New Roman" w:cs="Times New Roman"/>
          <w:sz w:val="28"/>
          <w:szCs w:val="28"/>
          <w:lang w:eastAsia="ru-RU"/>
        </w:rPr>
        <w:t>Министерством  может</w:t>
      </w:r>
      <w:proofErr w:type="gramEnd"/>
      <w:r>
        <w:rPr>
          <w:rFonts w:ascii="Times New Roman" w:hAnsi="Times New Roman" w:cs="Times New Roman"/>
          <w:sz w:val="28"/>
          <w:szCs w:val="28"/>
          <w:lang w:eastAsia="ru-RU"/>
        </w:rPr>
        <w:t xml:space="preserve"> иметь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 обучения и режима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1.17. Образовательное учреждение обеспечивает охрану здоровья воспитанников в соответствии с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1.18. В Образовательном учреждении обеспечивается равный доступ к образованию воспитанников с учетом разнообразия особых образовательных потребностей и индивидуальных возможностей.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1.19. Запрещается привлекать воспитанников без согласия их родителей (законных представителей) к труду, не предусмотренному образовательными программами.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1.20. Меры дисциплинарного взыскания к воспитанникам не применяются.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1.21. Организация питания в Образовательном учреждении осуществляется в соответствии с действующим законодательством. Ответственность за организацию питания в Образовательном учреждении несет заведующий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1.22. Образовательное учреждение может осуществлять образовательную деятельность, присмотр и уход по заданиям и за счет средств физических и (или) юридических лиц.</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Порядок предоставления Образовательным учреждением платных образовательных услуг определяется действующим законодательством Российской Федерации и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1.23. Образовательное учреждение может осуществлять приносящую доход деятельность лишь постольку, поскольку это служит достижению целей, ради которых оно создано, и соответствует указанным целям.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вправе осуществлять следующие виды приносящей доход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обучение по дополнительным общеразвивающим программам.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Образовательного учреждения деятельность, в том числе осуществлять организацию отдыха и оздоровления воспитанников.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1.24. Образовательное учреждение вправе осуществлять международное сотрудничество в области образования в соответствии с законодательством Российской Федерации и международными договорами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1.25. Образовательное учреждение формирует открытые и общедоступные информационные ресурсы, содержащие информацию о своей деятельности, и обеспечивает доступ к таким ресурсам посредством размещения их в информационно-телекоммуникационных сетях, в том числе на официальном сайте Образовательного учреждения в сети Интернет.</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1.26. Образовательное учреждение несет ответственность в установленном законодательством Российской Федерации и Республики Ингушетия   порядке, за невыполнение или ненадлежащее выполнение функций, отнесенных к его компетенции, за реализацию не в полном объеме образовательных программ, качество образования, а также за жизнь и здоровье воспитанников и работников Образовательного учреждения.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воспитанников, нарушение требований к организации и осуществлению образовательной деятельности, осуществлению присмотра и ухода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8A693D" w:rsidRDefault="008A693D" w:rsidP="008A693D">
      <w:pPr>
        <w:pStyle w:val="a3"/>
        <w:spacing w:line="276" w:lineRule="auto"/>
        <w:jc w:val="both"/>
        <w:rPr>
          <w:rFonts w:ascii="Times New Roman" w:hAnsi="Times New Roman" w:cs="Times New Roman"/>
          <w:b/>
          <w:bCs/>
          <w:sz w:val="28"/>
          <w:szCs w:val="28"/>
          <w:lang w:eastAsia="ru-RU"/>
        </w:rPr>
      </w:pPr>
    </w:p>
    <w:p w:rsidR="008A693D" w:rsidRDefault="008A693D" w:rsidP="008A693D">
      <w:pPr>
        <w:pStyle w:val="a3"/>
        <w:spacing w:line="276"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2. Организация образовательного процесса</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 Образовательное учреждение осуществляет в качестве основной цели деятельности образовательную деятельность по образовательной программе дошкольного образования (с приоритетным осуществлением деятельности по познавательному, социально-личностному, художественно-эстетическому и физическому развитию детей), присмотр и уход за детьми.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вправе осуществлять образовательную деятельность по дополнительным общеразвивающим программам.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Образовательное учреждение реализует образовательные программы   в соответствии с лицензией на осуществление образовательной деятельности, выданной Образовательному учреждению лицензирующим органом, а также ФГОС ДОУ.</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2.2. Образовательное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Образовательным учреждением и родителями (законными представителями) воспитанников.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2.3. Прием граждан Российской Федерации, иностранных граждан, лиц без гражданства регламентируется порядком приема граждан на обучение по образовательным программам соответствующего уровня образования,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 Правилами приема граждан в Образовательное учреждение, утвержденными Министерством.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2.4. Прием детей в Образовательное учреждение осуществляется в порядке, установленном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2.5. Прием в Образовательное учреждение на обучение оформляется приказом заведующего Образовательным учреждением, </w:t>
      </w:r>
      <w:proofErr w:type="gramStart"/>
      <w:r>
        <w:rPr>
          <w:rFonts w:ascii="Times New Roman" w:hAnsi="Times New Roman" w:cs="Times New Roman"/>
          <w:sz w:val="28"/>
          <w:szCs w:val="28"/>
          <w:lang w:eastAsia="ru-RU"/>
        </w:rPr>
        <w:t>согласно системы</w:t>
      </w:r>
      <w:proofErr w:type="gramEnd"/>
      <w:r>
        <w:rPr>
          <w:rFonts w:ascii="Times New Roman" w:hAnsi="Times New Roman" w:cs="Times New Roman"/>
          <w:sz w:val="28"/>
          <w:szCs w:val="28"/>
          <w:lang w:eastAsia="ru-RU"/>
        </w:rPr>
        <w:t xml:space="preserve"> управления электронной очереди (по направлению в комиссию по комплектованию)</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 приеме ребенка в Образовательное учреждение заключается договор между Образовательным учреждением и родителями (законными представителями) ребенка.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2.6. Обучение в Образовательном учреждении осуществляется на русском и ингушском языках.</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2.7. Порядок организации и осуществления образовательной деятельности по соответствующим образовательным программам различного уровня и (или) направленности или по соответствующему виду образования устанавливается региональным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2.8. Обучение в Образовательном учреждении осуществляется в очной форме.</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Освоение образовательной программы дошкольного образования не сопровождается проведением промежуточных аттестаций и итоговой аттестации воспитанников.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2.9. Образовательная деятельность в Образовательном учреждении осуществляется в группах, имеющих общеразвивающую направленность.</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2.10. В Образовательном учреждении могут быть организованы:</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группы детей раннего возраста с реализации образовательной программы дошкольного образования, обеспечивающие развитие, присмотр, уход и оздоровление воспитанников в возрасте от 3 лет;</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группы по присмотру и уходу без реализации образовательной программы дошкольного образования для воспитанников в возрасте от 3 до 7 лет.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семейные дошкольные группы с целью удовлетворения потребности населения в услугах дошкольного образования в семьях.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 группы могут включаться как воспитанники одного возраста, так и воспитанники разных возрастов (разновозрастные группы).</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2.11. Содержание дошкольного образования определяется образовательной программой дошкольного образования.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2.12. 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2.13. Образовательная программа, разрабатываемая Образовательным учреждением, обсуждается и принимается на Педагогическом совете Образовательного учреждения и утверждается заведующим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несет ответственность за выбор образовательных программ, принятых к реализации.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2.14. Образовательное учреждение вправе осуществлять образовательную деятельность как самостоятельно, так и посредством сетевых форм реализации образовательных программ. Использование сетевой формы реализации образовательных программ осуществляется на основании договора.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 реализации образовательных программ Образовательное учреждение вправе применять форму организации образовательной деятельности, основанную на модульном принципе представления содержания образовательной программы и использовании соответствующих образовательных технологий.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2.15. Дисциплина в Образовательном учреждении поддерживается на основе уважения человеческого достоинства воспитанников, педагогов. Применение методов физического и (или) психического насилия по отношению к воспитанникам не допускается.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2.16. Режим работы Образовательного учреждения: понедельник — </w:t>
      </w:r>
      <w:proofErr w:type="gramStart"/>
      <w:r>
        <w:rPr>
          <w:rFonts w:ascii="Times New Roman" w:hAnsi="Times New Roman" w:cs="Times New Roman"/>
          <w:sz w:val="28"/>
          <w:szCs w:val="28"/>
          <w:lang w:eastAsia="ru-RU"/>
        </w:rPr>
        <w:t>пятница  с</w:t>
      </w:r>
      <w:proofErr w:type="gramEnd"/>
      <w:r>
        <w:rPr>
          <w:rFonts w:ascii="Times New Roman" w:hAnsi="Times New Roman" w:cs="Times New Roman"/>
          <w:sz w:val="28"/>
          <w:szCs w:val="28"/>
          <w:lang w:eastAsia="ru-RU"/>
        </w:rPr>
        <w:t xml:space="preserve"> 07.00 до 19.00 часов.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Выходные дни: суббота, воскресенье и праздничные дни, установленные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center"/>
        <w:rPr>
          <w:rFonts w:ascii="Times New Roman" w:hAnsi="Times New Roman" w:cs="Times New Roman"/>
          <w:b/>
          <w:sz w:val="28"/>
          <w:szCs w:val="28"/>
          <w:lang w:eastAsia="ru-RU"/>
        </w:rPr>
      </w:pPr>
      <w:r>
        <w:rPr>
          <w:rFonts w:ascii="Times New Roman" w:hAnsi="Times New Roman" w:cs="Times New Roman"/>
          <w:b/>
          <w:sz w:val="28"/>
          <w:szCs w:val="28"/>
          <w:lang w:eastAsia="ru-RU"/>
        </w:rPr>
        <w:t>3. Управление Образовательным учреждением.</w:t>
      </w:r>
    </w:p>
    <w:p w:rsidR="008A693D" w:rsidRDefault="008A693D" w:rsidP="008A693D">
      <w:pPr>
        <w:pStyle w:val="a3"/>
        <w:spacing w:line="276" w:lineRule="auto"/>
        <w:ind w:left="720"/>
        <w:jc w:val="both"/>
        <w:rPr>
          <w:rFonts w:ascii="Times New Roman" w:hAnsi="Times New Roman" w:cs="Times New Roman"/>
          <w:b/>
          <w:sz w:val="28"/>
          <w:szCs w:val="28"/>
          <w:lang w:eastAsia="ru-RU"/>
        </w:rPr>
      </w:pP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 Управление Образовательным учреждением осуществляется в соответствии с действующим законодательством и настоящим Уставом.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 Управление Образовательным учреждением строится на принципах единоначалия и коллегиальности.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3.3. Единоличным исполнительным органом Образовательного учреждения является руководитель Образовательного учреждения – заведующий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3.4. Текущее руководство деятельностью Образовательного учреждения осуществляет прошедший соответствующую аттестацию заведующий Образовательным учреждением, назначаемый в порядке, установленном Правительством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3.5. При назначении на должность (приеме на работу) с заведующим Образовательным учреждением заключается </w:t>
      </w:r>
      <w:proofErr w:type="gramStart"/>
      <w:r>
        <w:rPr>
          <w:rFonts w:ascii="Times New Roman" w:hAnsi="Times New Roman" w:cs="Times New Roman"/>
          <w:sz w:val="28"/>
          <w:szCs w:val="28"/>
          <w:lang w:eastAsia="ru-RU"/>
        </w:rPr>
        <w:t>эффективный  договор</w:t>
      </w:r>
      <w:proofErr w:type="gramEnd"/>
      <w:r>
        <w:rPr>
          <w:rFonts w:ascii="Times New Roman" w:hAnsi="Times New Roman" w:cs="Times New Roman"/>
          <w:sz w:val="28"/>
          <w:szCs w:val="28"/>
          <w:lang w:eastAsia="ru-RU"/>
        </w:rPr>
        <w:t xml:space="preserve"> в соответствии с Трудовым кодексом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3.6. Заведующий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представляет интересы Образовательного учреждения, действует от его имени без доверенности;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распоряжается средствами и имуществом Образовательного учреждения в порядке, определенном настоящим Уставом,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заключает договоры (контракты), выдает доверенности;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 пределах своей компетенции издает приказы и распоряжения;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штатное расписание и распределяет должностные обязанности работников;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осуществляет подбор, прием на работу и расстановку работников Образовательного учреждения и несет ответственность за уровень их квалификации;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увольняет, поощряет и налагает взыскания на работников Образовательного учреждения, выполняет иные функции работодателя;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организует проведение тарификации работников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устанавливает ставки и должностные оклады работникам в соответствии с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надбавки и доплаты к должностным окладам работников в соответствии с локальными нормативными актами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 установленном порядке представляет бухгалтерскую и статистическую отчетность в соответствующие органы, определенные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составляет и представляет на утверждение Министерства ежегодный отчет о поступлении и расходовании финансовых и материальных средств Образовательного учреждения, а также отчет о результатах самообследования;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образовательные программы;</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обеспечивает осуществление образовательного процесса в соответствии с настоящим Уставом, лицензией;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обеспечивает создание необходимых условий для охраны и укрепления здоровья, организации питания воспитанников и работников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обеспечивает организацию и выполнение мероприятий по гражданской обороне в случае чрезвычайных ситуаций, а также обеспечивает выполнение распоряжений органа по гражданской обороне;</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несет персональную ответственность за деятельность Образовательного учреждения, в том числе за выполнение государственного задания, за нецелевое использование бюджетных средств, за невыполнение обязательств Образовательного учреждения как получателя бюджетных средств;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осуществляет в соответствии с действующим законодательством иные функции и полномочия, вытекающие из целей, предмета и содержания уставной деятельности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3.7. Компетенция и условия деятельности заведующего Образовательным учреждением, а также его ответственность определяется в эффективном договоре, заключаемом между Министерством и заведующим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Грубыми нарушениями должностных обязанностей заведующего Образовательным учреждением, в частности, являются несоблюдение предусмотренных законодательством и Уставом требований о порядке, условиях использования и распоряжения имуществом, денежными средствами </w:t>
      </w:r>
      <w:r>
        <w:rPr>
          <w:rFonts w:ascii="Times New Roman" w:hAnsi="Times New Roman" w:cs="Times New Roman"/>
          <w:sz w:val="28"/>
          <w:szCs w:val="28"/>
          <w:lang w:eastAsia="ru-RU"/>
        </w:rPr>
        <w:lastRenderedPageBreak/>
        <w:t>Образовательного учреждения, о порядке подготовки и представления отчетов о деятельности и об использовании имущества Образовательного учреждения, а также невыполнение государственного задания.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3.8. При наличии, у Образовательного учреждения, просроченной кредиторской задолженности, превышающей предельно допустимые значения, установленные Министерством, эффективный договор с заведующим Образовательного учреждения расторгается по инициативе работодателя в соответствии с Трудовым кодексом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3.9. Коллегиальными органами управления Образовательным учреждением являются: Общее собрание работников Образовательного учреждения, (далее – Общее собрание) и Педагогический совет Образовательного учреждения (далее – Педагогический совет).</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3.10. Коллегиальные органы управления Образовательного учреждения создаются и действуют в соответствии с Уставом и Положениями об этих органах, разрабатываемыми и утверждаемыми в установленном настоящим Уставом порядке.</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3.11. К компетенции Общего собрания относится: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утверждение ежегодного отчета о поступлении и расходовании финансовых и материальных средств Образовательного учреждения, а также отчета о результатах самообследования;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принятие правил внутреннего распорядка воспитанников, правил внутреннего трудового распорядка, иных локальных нормативных актов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и обсуждение вопросов стратегии развития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и обсуждение вопросов материально-технического обеспечения и оснащения образовательного процесса;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иных вопросов деятельности Образовательного учреждения, вынесенных на рассмотрение заведующим Образовательным учреждением, коллегиальными органами управления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3.12. В заседании Общего собрания могут принимать участие все работники Образовательного учреждения. Общее собрание собирается заведующим Образовательным учреждением не реже одного раза в четыре месяца. Общее собрание считается правомочным, если на его заседании присутствует 50% и более от числа работников Образовательного учреждения. На заседании Общего собрания избирается председатель и секретарь собрания.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Общее собрание, как постоянно действующий коллегиальный орган управления Образовательного учреждения, имеет бессрочный срок полномочий.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3.13. Решения на Общем собрании принимаются большинством голосов от числа присутствующих членов Общего собрания и оформляются протоколом.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3.14. К компетенции Педагогического совета относится решение следующих вопросов: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организация и совершенствование методического обеспечения образовательного процесса;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разработка и принятие образовательных программ;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организации и осуществления образовательного процесса в соответствии с настоящим Уставом, полученной лицензией на осуществление образовательной деятельности;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и выработка предложений по улучшению работы по обеспечению питанием и медицинскому обеспечению воспитанников и работников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рассмотрение и формирование предложений по улучшению деятельности педагогических организаций и методических объединений.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3.15. В Педагогический совет входят заведующий и педагогические работники, состоящие в трудовых отношениях с Образовательным учреждением (в том числе работающие по совместительству и на условиях почасовой оплаты).</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3.16. Педагогический совет собирается на свои заседания не реже одного раза в четыре месяца. Педагогический совет считается правомочным, если на его заседании присутствуют более 50% от общего числа членов Педагогического совета.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Педагогический Совет, как постоянно действующий коллегиальный орган управления Образовательного учреждения, имеет бессрочный срок полномочий.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3.17. Педагогический Совет в целях организации своей деятельности избирает секретаря, который ведет протоколы заседаний. Председателем Педагогического Совета </w:t>
      </w:r>
      <w:proofErr w:type="gramStart"/>
      <w:r>
        <w:rPr>
          <w:rFonts w:ascii="Times New Roman" w:hAnsi="Times New Roman" w:cs="Times New Roman"/>
          <w:sz w:val="28"/>
          <w:szCs w:val="28"/>
          <w:lang w:eastAsia="ru-RU"/>
        </w:rPr>
        <w:t>является  заведующий</w:t>
      </w:r>
      <w:proofErr w:type="gramEnd"/>
      <w:r>
        <w:rPr>
          <w:rFonts w:ascii="Times New Roman" w:hAnsi="Times New Roman" w:cs="Times New Roman"/>
          <w:sz w:val="28"/>
          <w:szCs w:val="28"/>
          <w:lang w:eastAsia="ru-RU"/>
        </w:rPr>
        <w:t xml:space="preserve">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3.18. Педагогический Совет принимает решения открытым голосованием и оформляет решения протоколом. Решение Педагогического Совета считается принятым, если за него подано большинство голосов присутствующих членов Педагогического Совета.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3.19. Педагогический совет может быть собран по инициативе его председателя, по инициативе двух третей членов Педагогического Совета.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3.20. На заседаниях Педагогического совета могут присутствовать:</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работники Образовательного учреждения, не являющиеся членами Педагогического совета;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граждане, выполняющие работу на основе гражданско-правовых договоров, заключенных с Образовательным учреждением;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родители (законные представители) воспитанников, при наличии согласия Педагогического Совета.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3.21. В целях учета мнения родителей (законных представителей)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 затрагивающих их права и законные интересы, по инициативе родителей (законных представителей) воспитанников и педагогических работников в Образовательном учреждении: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создается совет родителей (законных представителей) воспитанников;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могут действовать профессиональные союзы работников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Мнение советов, указанных во втором абзаце настоящего пункта, учитывается при принятии локальных нормативных актов Образовательного учреждения, затрагивающих права воспитанников и работников Образовательного учреждения, а также в иных случаях, предусмотренных действующим законодательством об образовании.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3.22. В целях урегулирования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Министерством создается Комиссия по урегулированию споров между участниками образовательных отношений.</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3.23. Министерство осуществляет от имени Правительства Республики Ингушетия следующие функции и полномочия учредителя: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принимает решения об изменении целей и предмета деятельности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принимает решение о ликвидации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передаточный акт или разделительный баланс при реорганизации Образовательного учреждения, ликвидационные балансы при ликвидации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устав и изменения в устав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принимает решения по иным вопросам, предусмотренным законодательством и относящимся к его полномочиям;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формирует и утверждает государственное задание на оказание государственных услуг (выполнение работ) в </w:t>
      </w:r>
      <w:proofErr w:type="gramStart"/>
      <w:r>
        <w:rPr>
          <w:rFonts w:ascii="Times New Roman" w:hAnsi="Times New Roman" w:cs="Times New Roman"/>
          <w:sz w:val="28"/>
          <w:szCs w:val="28"/>
          <w:lang w:eastAsia="ru-RU"/>
        </w:rPr>
        <w:t>установленном  порядке</w:t>
      </w:r>
      <w:proofErr w:type="gramEnd"/>
      <w:r>
        <w:rPr>
          <w:rFonts w:ascii="Times New Roman" w:hAnsi="Times New Roman" w:cs="Times New Roman"/>
          <w:sz w:val="28"/>
          <w:szCs w:val="28"/>
          <w:lang w:eastAsia="ru-RU"/>
        </w:rPr>
        <w:t>;</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осуществляет финансовое обеспечение выполнения государственного задания на оказание государственных услуг (выполнение работ) в установленном порядке; устанавливает порядок определения платы для физических и юридических лиц за услуги (работы), относящиеся к основным видам деятельности Образовательного учреждения, оказываемые им сверх установленного государственного задания на оказание государственных услуг (выполнение работ), а также в случаях, определенных федеральными законами, в пределах установленного государственного задания на оказание государственных услуг (выполнение работ);</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определяет порядок составления и утверждения отчетов о результатах деятельности Образовательного учреждения и об использовании закрепленного за Образовательным учреждением на праве оперативного управления имущества;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определяет порядок составления и утверждения планов финансово-хозяйственной деятельности Образовательного учреждения, утверждает указанные планы;</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определяет предельно допустимое значение просроченной кредиторской задолженности Образовательного учреждения, превышение которого влечет расторжение эффективного договора с заведующим Образовательного учреждения по инициативе работодателя в соответствии с Трудовым кодексом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определяет перечни особо ценного движимого имущества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готовит и направляет в порядке, установленном Правительством Республики Ингушетия, представления об определении видов особо ценного движимого имущества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принимает решения об отнесении движимого имущества Образовательного учреждения к категории особо ценного движимого имущества в случае принятия решений о выделении средств на приобретение указанного имущества в порядке, установленном Правительством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готовит и направляет в порядке, установленном Правительством Республики Ингушетия, представление об отнесении движимого имущества к категории особо ценного движимого имущества в случае одновременного принятия решения о закреплении за Образовательным учреждением указанного имущества, находящегося в государственной собственности, и отнесении его к категории особо ценного движимого имущества;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утверждает устав и изменения в устав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осуществляет иные функции, предусмотренные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both"/>
        <w:rPr>
          <w:rFonts w:ascii="Times New Roman" w:hAnsi="Times New Roman" w:cs="Times New Roman"/>
          <w:b/>
          <w:bCs/>
          <w:sz w:val="28"/>
          <w:szCs w:val="28"/>
          <w:lang w:eastAsia="ru-RU"/>
        </w:rPr>
      </w:pPr>
      <w:r>
        <w:rPr>
          <w:rFonts w:ascii="Times New Roman" w:hAnsi="Times New Roman" w:cs="Times New Roman"/>
          <w:b/>
          <w:bCs/>
          <w:sz w:val="28"/>
          <w:szCs w:val="28"/>
          <w:lang w:eastAsia="ru-RU"/>
        </w:rPr>
        <w:t>4. Имущество, хозяйственная деятельность и финансовое обеспечение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spacing w:after="0"/>
        <w:jc w:val="both"/>
        <w:rPr>
          <w:rFonts w:ascii="Times New Roman" w:hAnsi="Times New Roman" w:cs="Times New Roman"/>
          <w:sz w:val="28"/>
          <w:szCs w:val="28"/>
          <w:lang w:eastAsia="en-US"/>
        </w:rPr>
      </w:pPr>
      <w:r>
        <w:rPr>
          <w:rFonts w:ascii="Times New Roman" w:hAnsi="Times New Roman" w:cs="Times New Roman"/>
          <w:sz w:val="28"/>
          <w:szCs w:val="28"/>
        </w:rPr>
        <w:t xml:space="preserve">4.1. Собственником имущества Образовательного учреждения </w:t>
      </w:r>
      <w:proofErr w:type="gramStart"/>
      <w:r>
        <w:rPr>
          <w:rFonts w:ascii="Times New Roman" w:hAnsi="Times New Roman" w:cs="Times New Roman"/>
          <w:sz w:val="28"/>
          <w:szCs w:val="28"/>
        </w:rPr>
        <w:t>является  Республика</w:t>
      </w:r>
      <w:proofErr w:type="gramEnd"/>
      <w:r>
        <w:rPr>
          <w:rFonts w:ascii="Times New Roman" w:hAnsi="Times New Roman" w:cs="Times New Roman"/>
          <w:sz w:val="28"/>
          <w:szCs w:val="28"/>
        </w:rPr>
        <w:t xml:space="preserve"> Ингушетия. Функции и полномочия собственника имущества осуществляет Министерство имущественных и земельных отношений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4.2. В целях обеспечения образовательной деятельности имущество закрепляется за Образовательным учреждением на праве оперативного управления в соответствии с Гражданским кодексом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4.3. Земельный участок, необходимый для осуществления уставной деятельности Образовательного учреждения, предоставляется ему на праве постоянного (бессрочного) пользования в порядке, установленном действующим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4.4. Образовательное учреждение владеет, пользуется и распоряжается имуществом, закрепленным за ним в пределах, установленных законом, в соответствии с уставными целями деятельности, заданиями собственника и назначением имущества.</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4.5. Источники формирования имущества и денежных средств Образовательного учреждения определяются действующим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4.6. Имущество и денежные средства Образовательного учреждения отражаются на его балансе и используются для достижения целей, определенных настоящим Уставом.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Недвижимое имущество, закрепленное за Образовательным учреждением или приобретенное за счет средств, выделенных ему за счет средств бюджета республики на приобретение этого имущества, а также находящееся у Образовательного учреждения особо ценное движимое имущество подлежат обособленному учету.</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Виды и перечень особо ценного имущества определяются в соответствии с действующим законодательством Российской Федерации и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4.7. При осуществлении оперативного управления имуществом Образовательное учреждение обязано:</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эффективно использовать имущество, закрепленное за ним на праве оперативного управления;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обеспечивать сохранность и использование имущества, закрепленного за ним на праве оперативного управления, строго по целевому назначению;</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осуществлять текущий ремонт закрепленного на праве оперативного управления имущества, с возможным его улучшением;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осуществлять амортизацию и восстановление изнашиваемой части имущества, закрепленного за ним на праве оперативного управления.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несет ответственность в установленном законом порядке за сохранность и эффективное использование имущества, закрепленного за Образовательным учреждением, которое является государственной собственностью.</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4.8. В соответствии с предусмотренными настоящим Уставом основными видами деятельности Образовательного учреждения и на основании ведомственного перечня государственных услуг (работ), оказываемых (выполняемых) Образовательным учреждением, Министерством формируется и утверждается государственное задание для Образовательного учреждения в порядке, установленном Правительством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Финансовое обеспечение выполнения государственного задания Образовательного учреждения осуществляется в виде субсидий из республиканского </w:t>
      </w:r>
      <w:proofErr w:type="gramStart"/>
      <w:r>
        <w:rPr>
          <w:rFonts w:ascii="Times New Roman" w:hAnsi="Times New Roman" w:cs="Times New Roman"/>
          <w:sz w:val="28"/>
          <w:szCs w:val="28"/>
          <w:lang w:eastAsia="ru-RU"/>
        </w:rPr>
        <w:t>бюджета  на</w:t>
      </w:r>
      <w:proofErr w:type="gramEnd"/>
      <w:r>
        <w:rPr>
          <w:rFonts w:ascii="Times New Roman" w:hAnsi="Times New Roman" w:cs="Times New Roman"/>
          <w:sz w:val="28"/>
          <w:szCs w:val="28"/>
          <w:lang w:eastAsia="ru-RU"/>
        </w:rPr>
        <w:t xml:space="preserve"> финансовое обеспечение выполнения государственного задания.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Образовательное учреждение не вправе отказаться от выполнения государственного задания.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Уменьшение объема субсидии, предоставленной на выполнение государственного задания, в течение срока его выполнения осуществляется только при соответствующем изменении государственного задания.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4.9. Неиспользованные до конца финансового года средства субсидий, предоставленных Образовательному учреждению на выполнение государственного задания, используются Образовательным учреждением в соответствии с действующим законодательством Российской Федерации и Республики Ингушетия.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4.10. Доходы Образовательного учреждения поступают в самостоятельное распоряжение Образовательному учреждению и используются для достижения целей, ради которых оно и создано.</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4.11. Образовательное учреждение осуществляет операции с поступающими ему в соответствии с законодательством Российской Федерации средствами через счета, лицевые счета, открываемые в порядке, установленном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4.12. Образовательное учреждение вправе получать в качестве дара или пожертвования имущество, не ограниченное для использования в гражданском обороте или не изъятое из гражданского оборота, отвечающее целям деятельности Образовательного учреждения, определенным настоящим Уставом.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4.13. Образовательное учреждение вправе выступать арендодателем и арендатором имущества на условиях и в порядке, установленном действующим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В случае сдачи в аренду получаемого в установленном порядке недвижимого имущества или особо ценного движимого имущества, закрепленного за Образовательным учреждением или приобретенного Образовательным учреждением за счет средств, выделенных ему на приобретение такого имущества, финансовое обеспечение такого имущества Министерством не осуществляется.</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4.14. Крупная сделка может быть совершена Образовательным учреждением только с предварительного согласия Правительства Республики Ингушетия</w:t>
      </w:r>
      <w:r>
        <w:rPr>
          <w:rFonts w:ascii="Times New Roman" w:hAnsi="Times New Roman" w:cs="Times New Roman"/>
          <w:i/>
          <w:iCs/>
          <w:sz w:val="28"/>
          <w:szCs w:val="28"/>
          <w:lang w:eastAsia="ru-RU"/>
        </w:rPr>
        <w:t>.</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действующим законодательством Образовательное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Образовательного учреждения, определяемой по данным его бухгалтерской отчетности на последнюю отчетную дату.</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Крупная сделка, совершенная с нарушением требований абзаца первого настоящего пункта, может быть признана недействительной по иску Образовательного учреждения или соответствующего исполнительного органа государственной власти Республики Ингушетия, уполномоченного  на согласование таких сделок, если будет доказано, что другая сторона в сделке знала или должна была знать об отсутствии предварительного согласия соответствующего исполнительного органа государственной власти Республики Ингушетия, уполномоченного  на согласование таких сделок.</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4.15. Образовательное учреждение может оказывать физическим и (или) юридическим лицам платные образовательные услуги, а также осуществлять приносящую доход деятельность, указанную в разделе 1 настоящего Устава.</w:t>
      </w:r>
    </w:p>
    <w:p w:rsidR="008A693D" w:rsidRDefault="008A693D" w:rsidP="008A693D">
      <w:pPr>
        <w:spacing w:after="0"/>
        <w:jc w:val="both"/>
        <w:rPr>
          <w:rFonts w:ascii="Times New Roman" w:hAnsi="Times New Roman" w:cs="Times New Roman"/>
          <w:sz w:val="28"/>
          <w:szCs w:val="28"/>
          <w:lang w:eastAsia="en-US"/>
        </w:rPr>
      </w:pPr>
      <w:r>
        <w:rPr>
          <w:rFonts w:ascii="Times New Roman" w:hAnsi="Times New Roman" w:cs="Times New Roman"/>
          <w:sz w:val="28"/>
          <w:szCs w:val="28"/>
        </w:rPr>
        <w:t xml:space="preserve">4.16. Образовательное учреждение без согласования с Министерством, осуществляющим функции и полномочия учредителя ГБДОУ и Министерством имущественных и земельных отношений Республики </w:t>
      </w:r>
      <w:r>
        <w:rPr>
          <w:rFonts w:ascii="Times New Roman" w:hAnsi="Times New Roman" w:cs="Times New Roman"/>
          <w:sz w:val="28"/>
          <w:szCs w:val="28"/>
        </w:rPr>
        <w:lastRenderedPageBreak/>
        <w:t>Ингушетия не вправе отчуждать или иным способом распоряжаться закрепленным за ним имуществом.</w:t>
      </w:r>
    </w:p>
    <w:p w:rsidR="008A693D" w:rsidRDefault="008A693D" w:rsidP="008A693D">
      <w:pPr>
        <w:spacing w:after="0"/>
        <w:jc w:val="both"/>
        <w:rPr>
          <w:rFonts w:ascii="Times New Roman" w:hAnsi="Times New Roman" w:cs="Times New Roman"/>
          <w:sz w:val="28"/>
          <w:szCs w:val="28"/>
        </w:rPr>
      </w:pPr>
      <w:r>
        <w:rPr>
          <w:rFonts w:ascii="Times New Roman" w:hAnsi="Times New Roman" w:cs="Times New Roman"/>
          <w:sz w:val="28"/>
          <w:szCs w:val="28"/>
        </w:rPr>
        <w:t>4.17. Образовательное учреждение не вправе совершать сделки,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выделенных этому учреждению из государственного бюджета или бюджета государственного внебюджетного фонда Российской Федерации, если иное не установлено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4.18. Образовательное учреждение отвечает по своим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приносящей доход деятельности, за исключением особо ценного движимого имущества, закрепленного за Образовательным учреждением или приобретенного Образовательным учреждением за счет выделенных средств, а также недвижимого имущества.</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both"/>
        <w:rPr>
          <w:rFonts w:ascii="Times New Roman" w:hAnsi="Times New Roman" w:cs="Times New Roman"/>
          <w:b/>
          <w:bCs/>
          <w:sz w:val="28"/>
          <w:szCs w:val="28"/>
          <w:lang w:eastAsia="ru-RU"/>
        </w:rPr>
      </w:pPr>
      <w:r>
        <w:rPr>
          <w:rFonts w:ascii="Times New Roman" w:hAnsi="Times New Roman" w:cs="Times New Roman"/>
          <w:b/>
          <w:bCs/>
          <w:sz w:val="28"/>
          <w:szCs w:val="28"/>
          <w:lang w:eastAsia="ru-RU"/>
        </w:rPr>
        <w:t>5. Реорганизация и ликвидация Образовательного учреждения</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5.1. Образовательное учреждение может быть реорганизовано в соответствии с действующим законодательством Российской Федерации.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5.2. Ликвидация Образовательного учреждения может осуществляться в соответствии с законодательством Российской Федерации в порядке, установленном Правительством Республики Ингушетия; </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по решению судебных органов.</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5.3. Ликвидация Образовательного учреждения осуществляется в порядке, предусмотренном законодательством Российской Федерации, ликвидационной комиссией (ликвидатором), назначенной органом, принявшим решение о ликвидации.</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5.4. При ликвидации Образовательного учреждения его имущество после удовлетворения требований кредиторов направляется на цели развития образования Республики Ингушетия.</w:t>
      </w:r>
    </w:p>
    <w:p w:rsidR="008A693D" w:rsidRDefault="008A693D" w:rsidP="008A693D">
      <w:pPr>
        <w:pStyle w:val="a3"/>
        <w:spacing w:line="276" w:lineRule="auto"/>
        <w:jc w:val="both"/>
        <w:rPr>
          <w:rFonts w:ascii="Times New Roman" w:hAnsi="Times New Roman" w:cs="Times New Roman"/>
          <w:b/>
          <w:bCs/>
          <w:sz w:val="28"/>
          <w:szCs w:val="28"/>
          <w:lang w:eastAsia="ru-RU"/>
        </w:rPr>
      </w:pPr>
      <w:r>
        <w:rPr>
          <w:rFonts w:ascii="Times New Roman" w:hAnsi="Times New Roman" w:cs="Times New Roman"/>
          <w:b/>
          <w:bCs/>
          <w:sz w:val="28"/>
          <w:szCs w:val="28"/>
          <w:lang w:eastAsia="ru-RU"/>
        </w:rPr>
        <w:t> </w:t>
      </w:r>
    </w:p>
    <w:p w:rsidR="008A693D" w:rsidRDefault="008A693D" w:rsidP="008A693D">
      <w:pPr>
        <w:pStyle w:val="a3"/>
        <w:spacing w:line="276" w:lineRule="auto"/>
        <w:jc w:val="both"/>
        <w:rPr>
          <w:rFonts w:ascii="Times New Roman" w:hAnsi="Times New Roman" w:cs="Times New Roman"/>
          <w:b/>
          <w:bCs/>
          <w:sz w:val="28"/>
          <w:szCs w:val="28"/>
          <w:lang w:eastAsia="ru-RU"/>
        </w:rPr>
      </w:pPr>
      <w:r>
        <w:rPr>
          <w:rFonts w:ascii="Times New Roman" w:hAnsi="Times New Roman" w:cs="Times New Roman"/>
          <w:b/>
          <w:bCs/>
          <w:sz w:val="28"/>
          <w:szCs w:val="28"/>
          <w:lang w:eastAsia="ru-RU"/>
        </w:rPr>
        <w:t>6. Внесение изменений и (или) дополнений в Устав</w:t>
      </w:r>
    </w:p>
    <w:p w:rsidR="008A693D" w:rsidRDefault="008A693D" w:rsidP="008A693D">
      <w:pPr>
        <w:pStyle w:val="a3"/>
        <w:spacing w:line="276" w:lineRule="auto"/>
        <w:jc w:val="both"/>
        <w:rPr>
          <w:rFonts w:ascii="Times New Roman" w:hAnsi="Times New Roman" w:cs="Times New Roman"/>
          <w:sz w:val="28"/>
          <w:szCs w:val="28"/>
          <w:lang w:eastAsia="ru-RU"/>
        </w:rPr>
      </w:pP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6.1. Внесение изменений и (или) дополнений в настоящий Устав, а также утверждение новой редакции Устава осуществляется в соответствии с действующим законодательством.</w:t>
      </w:r>
    </w:p>
    <w:p w:rsidR="008A693D" w:rsidRDefault="008A693D" w:rsidP="008A693D">
      <w:pPr>
        <w:pStyle w:val="a3"/>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6.2. Настоящая редакция Устава вступает в силу с момента регистрации в органе, осуществляющем государственную регистрацию юридических лиц в Республике Ингушетия.</w:t>
      </w:r>
    </w:p>
    <w:p w:rsidR="008A693D" w:rsidRDefault="008A693D" w:rsidP="008A693D">
      <w:pPr>
        <w:spacing w:after="0"/>
        <w:jc w:val="both"/>
        <w:rPr>
          <w:rFonts w:ascii="Times New Roman" w:hAnsi="Times New Roman" w:cs="Times New Roman"/>
          <w:b/>
          <w:sz w:val="28"/>
          <w:szCs w:val="28"/>
          <w:lang w:eastAsia="en-US"/>
        </w:rPr>
      </w:pPr>
    </w:p>
    <w:p w:rsidR="008A693D" w:rsidRDefault="008A693D"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r>
        <w:rPr>
          <w:noProof/>
        </w:rPr>
        <w:lastRenderedPageBreak/>
        <w:drawing>
          <wp:anchor distT="0" distB="0" distL="114300" distR="114300" simplePos="0" relativeHeight="251661312" behindDoc="0" locked="0" layoutInCell="1" allowOverlap="1" wp14:anchorId="18604979" wp14:editId="40EF5F27">
            <wp:simplePos x="0" y="0"/>
            <wp:positionH relativeFrom="page">
              <wp:align>right</wp:align>
            </wp:positionH>
            <wp:positionV relativeFrom="page">
              <wp:posOffset>120938</wp:posOffset>
            </wp:positionV>
            <wp:extent cx="7559040" cy="10689335"/>
            <wp:effectExtent l="0" t="0" r="0" b="0"/>
            <wp:wrapNone/>
            <wp:docPr id="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6F5F57" w:rsidRDefault="006F5F57" w:rsidP="008A693D">
      <w:pPr>
        <w:spacing w:after="0"/>
        <w:jc w:val="both"/>
        <w:rPr>
          <w:rFonts w:ascii="Times New Roman" w:hAnsi="Times New Roman" w:cs="Times New Roman"/>
          <w:b/>
          <w:sz w:val="28"/>
          <w:szCs w:val="28"/>
        </w:rPr>
      </w:pPr>
    </w:p>
    <w:p w:rsidR="008A693D" w:rsidRDefault="008A693D" w:rsidP="008A693D">
      <w:pPr>
        <w:spacing w:after="0"/>
        <w:jc w:val="both"/>
        <w:rPr>
          <w:rFonts w:ascii="Times New Roman" w:hAnsi="Times New Roman" w:cs="Times New Roman"/>
          <w:b/>
          <w:sz w:val="28"/>
          <w:szCs w:val="28"/>
        </w:rPr>
      </w:pPr>
    </w:p>
    <w:p w:rsidR="008A693D" w:rsidRDefault="008A693D" w:rsidP="008A693D">
      <w:pPr>
        <w:spacing w:after="0"/>
        <w:jc w:val="both"/>
        <w:rPr>
          <w:rFonts w:ascii="Times New Roman" w:hAnsi="Times New Roman" w:cs="Times New Roman"/>
          <w:b/>
          <w:sz w:val="28"/>
          <w:szCs w:val="28"/>
        </w:rPr>
      </w:pPr>
    </w:p>
    <w:p w:rsidR="00443692" w:rsidRDefault="00443692"/>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r>
        <w:rPr>
          <w:noProof/>
        </w:rPr>
        <w:lastRenderedPageBreak/>
        <w:drawing>
          <wp:anchor distT="0" distB="0" distL="114300" distR="114300" simplePos="0" relativeHeight="251663360" behindDoc="0" locked="0" layoutInCell="1" allowOverlap="1" wp14:anchorId="5FA28AD6" wp14:editId="79B50B7B">
            <wp:simplePos x="0" y="0"/>
            <wp:positionH relativeFrom="page">
              <wp:align>right</wp:align>
            </wp:positionH>
            <wp:positionV relativeFrom="page">
              <wp:align>top</wp:align>
            </wp:positionV>
            <wp:extent cx="7559040" cy="10689335"/>
            <wp:effectExtent l="0" t="0" r="0" b="0"/>
            <wp:wrapNone/>
            <wp:docPr id="2"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p>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r>
        <w:rPr>
          <w:noProof/>
        </w:rPr>
        <w:lastRenderedPageBreak/>
        <w:drawing>
          <wp:anchor distT="0" distB="0" distL="114300" distR="114300" simplePos="0" relativeHeight="251665408" behindDoc="0" locked="0" layoutInCell="1" allowOverlap="1" wp14:anchorId="6714BF0C" wp14:editId="21F212CB">
            <wp:simplePos x="0" y="0"/>
            <wp:positionH relativeFrom="page">
              <wp:align>right</wp:align>
            </wp:positionH>
            <wp:positionV relativeFrom="page">
              <wp:align>top</wp:align>
            </wp:positionV>
            <wp:extent cx="7559040" cy="10689335"/>
            <wp:effectExtent l="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p>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bookmarkStart w:id="0" w:name="_GoBack"/>
      <w:r>
        <w:rPr>
          <w:noProof/>
        </w:rPr>
        <w:lastRenderedPageBreak/>
        <w:drawing>
          <wp:anchor distT="0" distB="0" distL="114300" distR="114300" simplePos="0" relativeHeight="251667456" behindDoc="0" locked="0" layoutInCell="1" allowOverlap="1" wp14:anchorId="36485B8D" wp14:editId="10ED0592">
            <wp:simplePos x="0" y="0"/>
            <wp:positionH relativeFrom="page">
              <wp:align>right</wp:align>
            </wp:positionH>
            <wp:positionV relativeFrom="page">
              <wp:align>top</wp:align>
            </wp:positionV>
            <wp:extent cx="7559040" cy="10689335"/>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p w:rsidR="00D61B5E" w:rsidRDefault="00D61B5E"/>
    <w:sectPr w:rsidR="00D61B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D31"/>
    <w:rsid w:val="00443692"/>
    <w:rsid w:val="006F5F57"/>
    <w:rsid w:val="00883B47"/>
    <w:rsid w:val="008A693D"/>
    <w:rsid w:val="00D61B5E"/>
    <w:rsid w:val="00FA5D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39201"/>
  <w15:chartTrackingRefBased/>
  <w15:docId w15:val="{0B2F853E-5ACD-4798-80F7-7796878CA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693D"/>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A693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5354</Words>
  <Characters>30523</Characters>
  <Application>Microsoft Office Word</Application>
  <DocSecurity>0</DocSecurity>
  <Lines>254</Lines>
  <Paragraphs>71</Paragraphs>
  <ScaleCrop>false</ScaleCrop>
  <Company>SPecialiST RePack</Company>
  <LinksUpToDate>false</LinksUpToDate>
  <CharactersWithSpaces>35806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ПРО</dc:creator>
  <cp:keywords/>
  <dc:description/>
  <cp:lastModifiedBy>Admin</cp:lastModifiedBy>
  <cp:revision>2</cp:revision>
  <dcterms:created xsi:type="dcterms:W3CDTF">2023-05-05T12:06:00Z</dcterms:created>
  <dcterms:modified xsi:type="dcterms:W3CDTF">2023-05-05T12:06:00Z</dcterms:modified>
</cp:coreProperties>
</file>